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r w:rsidRPr="004360F6">
        <w:rPr>
          <w:rFonts w:ascii="Arial" w:eastAsia="Times New Roman" w:hAnsi="Arial" w:cs="Arial"/>
          <w:color w:val="222222"/>
          <w:sz w:val="53"/>
          <w:szCs w:val="53"/>
        </w:rPr>
        <w:t xml:space="preserve">Изменения в </w:t>
      </w:r>
      <w:proofErr w:type="gramStart"/>
      <w:r w:rsidRPr="004360F6">
        <w:rPr>
          <w:rFonts w:ascii="Arial" w:eastAsia="Times New Roman" w:hAnsi="Arial" w:cs="Arial"/>
          <w:color w:val="222222"/>
          <w:sz w:val="53"/>
          <w:szCs w:val="53"/>
        </w:rPr>
        <w:t>трудовом</w:t>
      </w:r>
      <w:proofErr w:type="gramEnd"/>
      <w:r w:rsidRPr="004360F6">
        <w:rPr>
          <w:rFonts w:ascii="Arial" w:eastAsia="Times New Roman" w:hAnsi="Arial" w:cs="Arial"/>
          <w:color w:val="222222"/>
          <w:sz w:val="53"/>
          <w:szCs w:val="53"/>
        </w:rPr>
        <w:t xml:space="preserve"> законодательстве-2020: законопроекты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2019 год оказался урожайным на законодательные инициативы в области трудового права. Некоторые из них уже нашли реализацию, а некоторые продолжают оставаться в статусе законопроектов на разных стадиях рассмотрения. Вот самые значимые: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b/>
          <w:bCs/>
          <w:color w:val="222222"/>
          <w:sz w:val="27"/>
        </w:rPr>
        <w:t>№748788-7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. Изменение закона о персонифицированном учете в системе страховых пенсий. Касается введения электронных трудовых книжек.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b/>
          <w:bCs/>
          <w:color w:val="222222"/>
          <w:sz w:val="27"/>
        </w:rPr>
        <w:t>№736455-7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. </w:t>
      </w:r>
      <w:hyperlink r:id="rId5" w:tgtFrame="_blank" w:history="1">
        <w:r w:rsidRPr="004360F6">
          <w:rPr>
            <w:rFonts w:ascii="Arial" w:eastAsia="Times New Roman" w:hAnsi="Arial" w:cs="Arial"/>
            <w:color w:val="000000"/>
            <w:sz w:val="27"/>
            <w:u w:val="single"/>
          </w:rPr>
          <w:t>Электронный документооборот</w:t>
        </w:r>
      </w:hyperlink>
      <w:r w:rsidRPr="004360F6">
        <w:rPr>
          <w:rFonts w:ascii="Arial" w:eastAsia="Times New Roman" w:hAnsi="Arial" w:cs="Arial"/>
          <w:color w:val="000000"/>
          <w:sz w:val="27"/>
          <w:szCs w:val="27"/>
        </w:rPr>
        <w:t> с персоналом. Предполагает возможность подавать заявления о трудоустройстве и заключать трудовые договоры в цифровом виде. Возможные изменения в ТК РФ на 2020 год — введение новых статей 15.1–15.3.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b/>
          <w:bCs/>
          <w:color w:val="222222"/>
          <w:sz w:val="27"/>
        </w:rPr>
        <w:t>№722526-7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. Изменения в Трудовом кодексе статей 133 и 133.1 в части включения определенных выплат в зарплату при применении МРОТ.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b/>
          <w:bCs/>
          <w:color w:val="222222"/>
          <w:sz w:val="27"/>
        </w:rPr>
        <w:t>№755304-7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. Касается обязательств работодателя по выплате зарплаты и других сумм. Затрагивает статьи ТК 357 и 360.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0" w:name="trudovoy-kodeks-rf-na-2020-god-novyy-mro"/>
      <w:bookmarkEnd w:id="0"/>
      <w:r w:rsidRPr="004360F6">
        <w:rPr>
          <w:rFonts w:ascii="Arial" w:eastAsia="Times New Roman" w:hAnsi="Arial" w:cs="Arial"/>
          <w:color w:val="222222"/>
          <w:sz w:val="53"/>
          <w:szCs w:val="53"/>
        </w:rPr>
        <w:t>Трудовой кодекс РФ на 2020 год: новый МРОТ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С 1 января 2019 года федеральный МРОТ составлял 11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280 рублей.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На 2020-й Минтруд решил повысить его до 12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130 рублей. Основание: Приказ №561н от 09.08.2019. Этот показатель важен: после Нового года не забудьте учитывать его для расчета больничных, выплат по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БиР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и других пособий.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Это также значит, что с начала 2020 года работодатели не могут платить своим сотрудникам меньше 12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130 рублей. Иначе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— штраф по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КоАП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>. Кстати, в </w:t>
      </w:r>
      <w:hyperlink r:id="rId6" w:anchor="novye-shtrafy-po-koap" w:history="1">
        <w:r w:rsidRPr="004360F6">
          <w:rPr>
            <w:rFonts w:ascii="Arial" w:eastAsia="Times New Roman" w:hAnsi="Arial" w:cs="Arial"/>
            <w:color w:val="000000"/>
            <w:sz w:val="27"/>
            <w:u w:val="single"/>
          </w:rPr>
          <w:t xml:space="preserve">кодексе </w:t>
        </w:r>
        <w:proofErr w:type="spellStart"/>
        <w:r w:rsidRPr="004360F6">
          <w:rPr>
            <w:rFonts w:ascii="Arial" w:eastAsia="Times New Roman" w:hAnsi="Arial" w:cs="Arial"/>
            <w:color w:val="000000"/>
            <w:sz w:val="27"/>
            <w:u w:val="single"/>
          </w:rPr>
          <w:t>админнарушений</w:t>
        </w:r>
        <w:proofErr w:type="spellEnd"/>
      </w:hyperlink>
      <w:r w:rsidRPr="004360F6">
        <w:rPr>
          <w:rFonts w:ascii="Arial" w:eastAsia="Times New Roman" w:hAnsi="Arial" w:cs="Arial"/>
          <w:color w:val="000000"/>
          <w:sz w:val="27"/>
          <w:szCs w:val="27"/>
        </w:rPr>
        <w:t> тоже немало нового.</w:t>
      </w:r>
    </w:p>
    <w:tbl>
      <w:tblPr>
        <w:tblW w:w="13410" w:type="dxa"/>
        <w:tblBorders>
          <w:left w:val="single" w:sz="24" w:space="0" w:color="EC1C24"/>
        </w:tblBorders>
        <w:shd w:val="clear" w:color="auto" w:fill="EDF0F3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3410"/>
      </w:tblGrid>
      <w:tr w:rsidR="004360F6" w:rsidRPr="004360F6" w:rsidTr="004360F6">
        <w:tc>
          <w:tcPr>
            <w:tcW w:w="13395" w:type="dxa"/>
            <w:shd w:val="clear" w:color="auto" w:fill="EDF0F3"/>
            <w:vAlign w:val="center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b/>
                <w:bCs/>
                <w:color w:val="222222"/>
                <w:sz w:val="27"/>
              </w:rPr>
              <w:lastRenderedPageBreak/>
              <w:t>Важно!</w:t>
            </w:r>
          </w:p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Помните, что есть регионы с районными коэффициентами. Например, для Новосибирской области МРОТ = 12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</w:rPr>
              <w:t> 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130 </w:t>
            </w:r>
            <w:proofErr w:type="spellStart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х</w:t>
            </w:r>
            <w:proofErr w:type="spellEnd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1.25 = 15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</w:rPr>
              <w:t> 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162.5 рублей.</w:t>
            </w:r>
          </w:p>
        </w:tc>
      </w:tr>
    </w:tbl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Значимое изменение в ТК с 2020 года касается включения компенсационных выплат в минимальную зарплату. Если законопроект № №722526-7 будет принят, с минимальной оплатой труда надо будет сравнивать чистую зарплату, без учета компенсаций.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1" w:name="izmeneniya-v-trudovom-kodekse-v-2020-god"/>
      <w:bookmarkEnd w:id="1"/>
      <w:r w:rsidRPr="004360F6">
        <w:rPr>
          <w:rFonts w:ascii="Arial" w:eastAsia="Times New Roman" w:hAnsi="Arial" w:cs="Arial"/>
          <w:color w:val="222222"/>
          <w:sz w:val="53"/>
          <w:szCs w:val="53"/>
        </w:rPr>
        <w:t>Изменения в трудовом кодексе в 2020 году: новый отчет в ПФР и электронные трудкнижки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hyperlink r:id="rId7" w:tgtFrame="_blank" w:history="1">
        <w:r w:rsidRPr="004360F6">
          <w:rPr>
            <w:rFonts w:ascii="Arial" w:eastAsia="Times New Roman" w:hAnsi="Arial" w:cs="Arial"/>
            <w:color w:val="000000"/>
            <w:sz w:val="27"/>
            <w:u w:val="single"/>
          </w:rPr>
          <w:t xml:space="preserve">Замена бумажных трудовых книжек </w:t>
        </w:r>
        <w:proofErr w:type="gramStart"/>
        <w:r w:rsidRPr="004360F6">
          <w:rPr>
            <w:rFonts w:ascii="Arial" w:eastAsia="Times New Roman" w:hAnsi="Arial" w:cs="Arial"/>
            <w:color w:val="000000"/>
            <w:sz w:val="27"/>
            <w:u w:val="single"/>
          </w:rPr>
          <w:t>электронными</w:t>
        </w:r>
        <w:proofErr w:type="gramEnd"/>
      </w:hyperlink>
      <w:r w:rsidRPr="004360F6">
        <w:rPr>
          <w:rFonts w:ascii="Arial" w:eastAsia="Times New Roman" w:hAnsi="Arial" w:cs="Arial"/>
          <w:color w:val="000000"/>
          <w:sz w:val="27"/>
          <w:szCs w:val="27"/>
        </w:rPr>
        <w:t> — одна из самых горячих тем 2019 года. Сейчас можно с уверенностью сказать — мы находимся в самом разгаре переходного периода. С 2020 года ПФР начинает собирать электронные сведения о трудовой деятельности граждан. Сдавать новый отчет ежемесячно — обязанность работодателей.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По состоянию на ноябрь 2019-го законопроект №748744-7 лишь одобрен в первом чтении, но в Трудовом кодексе РФ уже есть изменения в связи с ним. </w:t>
      </w:r>
      <w:r w:rsidRPr="004360F6">
        <w:rPr>
          <w:rFonts w:ascii="Arial" w:eastAsia="Times New Roman" w:hAnsi="Arial" w:cs="Arial"/>
          <w:color w:val="000000"/>
          <w:sz w:val="27"/>
          <w:szCs w:val="27"/>
          <w:shd w:val="clear" w:color="auto" w:fill="C2E0F4"/>
        </w:rPr>
        <w:t xml:space="preserve">С 1 января 2020 года работодатели должны сдавать в ПФР новый отчет СЗВ-ТД 15 числа каждого месяца — </w:t>
      </w:r>
      <w:proofErr w:type="gramStart"/>
      <w:r w:rsidRPr="004360F6">
        <w:rPr>
          <w:rFonts w:ascii="Arial" w:eastAsia="Times New Roman" w:hAnsi="Arial" w:cs="Arial"/>
          <w:color w:val="000000"/>
          <w:sz w:val="27"/>
          <w:szCs w:val="27"/>
          <w:shd w:val="clear" w:color="auto" w:fill="C2E0F4"/>
        </w:rPr>
        <w:t>за</w:t>
      </w:r>
      <w:proofErr w:type="gramEnd"/>
      <w:r w:rsidRPr="004360F6">
        <w:rPr>
          <w:rFonts w:ascii="Arial" w:eastAsia="Times New Roman" w:hAnsi="Arial" w:cs="Arial"/>
          <w:color w:val="000000"/>
          <w:sz w:val="27"/>
          <w:szCs w:val="27"/>
          <w:shd w:val="clear" w:color="auto" w:fill="C2E0F4"/>
        </w:rPr>
        <w:t xml:space="preserve"> предыдущий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. Первый отчет по новой форме надо сдать уже 17 февраля 2020 года, так как 15 — суббота. При увольнении следует выдавать сотрудникам справку СЗИ-ТД — со всеми изменениями в трудовой жизни за время работы у конкретного работодателя.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На протяжении 2020 года учет деятельности работников будет идти в двойном формате: в стандартных трудовых и в электронных отчетах пенсионному фонду. С 2021-го новые бумажные трудовые выдаваться перестанут. Имеющиеся будут продолжаться вестись только для тех, кто напишет об этом заявление в 2020-м.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За нарушения уже предусмотрены штрафы.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Подробнее о переходе на электронные трудкнижки и новые отчеты — в </w:t>
      </w:r>
      <w:hyperlink r:id="rId8" w:tgtFrame="_blank" w:history="1">
        <w:r w:rsidRPr="004360F6">
          <w:rPr>
            <w:rFonts w:ascii="Arial" w:eastAsia="Times New Roman" w:hAnsi="Arial" w:cs="Arial"/>
            <w:color w:val="000000"/>
            <w:sz w:val="27"/>
            <w:u w:val="single"/>
          </w:rPr>
          <w:t>статье</w:t>
        </w:r>
      </w:hyperlink>
      <w:r w:rsidRPr="004360F6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2" w:name="novye-detskie-posobiya"/>
      <w:bookmarkEnd w:id="2"/>
      <w:r w:rsidRPr="004360F6">
        <w:rPr>
          <w:rFonts w:ascii="Arial" w:eastAsia="Times New Roman" w:hAnsi="Arial" w:cs="Arial"/>
          <w:color w:val="222222"/>
          <w:sz w:val="53"/>
          <w:szCs w:val="53"/>
        </w:rPr>
        <w:lastRenderedPageBreak/>
        <w:t>Новые «детские» пособия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Важные изменения в ТК РФ 2020 года произойдут 1 января 2020 года и с вступлением в силу </w:t>
      </w:r>
      <w:r w:rsidRPr="004360F6">
        <w:rPr>
          <w:rFonts w:ascii="Arial" w:eastAsia="Times New Roman" w:hAnsi="Arial" w:cs="Arial"/>
          <w:b/>
          <w:bCs/>
          <w:color w:val="222222"/>
          <w:sz w:val="27"/>
        </w:rPr>
        <w:t>закона №305-ФЗ от 02.08.2019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. Этот акт вносит коррективы в закон о ежемесячных выплатах семьям с детьми. Теперь на пособие в размере прожиточного минимума ребенка может рассчитывать родитель, который ухаживает за малышом до 3 лет. Раньше ограничивались полутора годами.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Правило действует для социально уязвимых семей, чей доход на одного человека не превышает двух прожиточных минимумов.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3" w:name="izmeneniya-v-chasti-provedeniya-planovyk"/>
      <w:bookmarkEnd w:id="3"/>
      <w:r w:rsidRPr="004360F6">
        <w:rPr>
          <w:rFonts w:ascii="Arial" w:eastAsia="Times New Roman" w:hAnsi="Arial" w:cs="Arial"/>
          <w:color w:val="222222"/>
          <w:sz w:val="53"/>
          <w:szCs w:val="53"/>
        </w:rPr>
        <w:t>Изменения в части проведения плановых проверок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b/>
          <w:bCs/>
          <w:color w:val="222222"/>
          <w:sz w:val="27"/>
        </w:rPr>
        <w:t>Законом №130-ФЗ от 06.06.2019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 дополнен список предприятий, на которые не распространяется мораторий малого бизнеса, и к которым госорганы могут приходить с проверками чаще, чем раз в три года.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Теперь в этом списке еще и компании, занимающиеся производством, использованием или обращением драгметаллов и драгоценных камней.</w:t>
      </w:r>
    </w:p>
    <w:tbl>
      <w:tblPr>
        <w:tblW w:w="13410" w:type="dxa"/>
        <w:tblBorders>
          <w:left w:val="single" w:sz="24" w:space="0" w:color="EC1C24"/>
        </w:tblBorders>
        <w:shd w:val="clear" w:color="auto" w:fill="EDF0F3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3410"/>
      </w:tblGrid>
      <w:tr w:rsidR="004360F6" w:rsidRPr="004360F6" w:rsidTr="004360F6">
        <w:tc>
          <w:tcPr>
            <w:tcW w:w="13395" w:type="dxa"/>
            <w:shd w:val="clear" w:color="auto" w:fill="EDF0F3"/>
            <w:vAlign w:val="center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b/>
                <w:bCs/>
                <w:color w:val="222222"/>
                <w:sz w:val="27"/>
              </w:rPr>
              <w:t>Важно!</w:t>
            </w:r>
          </w:p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График плановых проверок утверждает Генпрокуратура. Он становится открытым в конце каждого года. Проверить, ждать ли вам </w:t>
            </w:r>
            <w:proofErr w:type="spellStart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госинспекцию</w:t>
            </w:r>
            <w:proofErr w:type="spellEnd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в 2020-м, можно </w:t>
            </w:r>
            <w:hyperlink r:id="rId9" w:tgtFrame="_blank" w:history="1">
              <w:r w:rsidRPr="004360F6">
                <w:rPr>
                  <w:rFonts w:ascii="Arial" w:eastAsia="Times New Roman" w:hAnsi="Arial" w:cs="Arial"/>
                  <w:color w:val="000000"/>
                  <w:sz w:val="27"/>
                  <w:u w:val="single"/>
                </w:rPr>
                <w:t>здесь</w:t>
              </w:r>
            </w:hyperlink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</w:tr>
    </w:tbl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4" w:name="dopolnitelnye-garantii-truzhenitsam-sela"/>
      <w:bookmarkEnd w:id="4"/>
      <w:r w:rsidRPr="004360F6">
        <w:rPr>
          <w:rFonts w:ascii="Arial" w:eastAsia="Times New Roman" w:hAnsi="Arial" w:cs="Arial"/>
          <w:color w:val="222222"/>
          <w:sz w:val="53"/>
          <w:szCs w:val="53"/>
        </w:rPr>
        <w:t>Дополнительные гарантии труженицам села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В ноябре 2019 года завершены процедуры по рассмотрению законопроекта №611690-7. Результат — </w:t>
      </w:r>
      <w:r w:rsidRPr="004360F6">
        <w:rPr>
          <w:rFonts w:ascii="Arial" w:eastAsia="Times New Roman" w:hAnsi="Arial" w:cs="Arial"/>
          <w:b/>
          <w:bCs/>
          <w:color w:val="222222"/>
          <w:sz w:val="27"/>
        </w:rPr>
        <w:t>закон №372-ФЗ от 12.11.2019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, который вносит следующие изменения в ТК РФ:</w:t>
      </w:r>
    </w:p>
    <w:p w:rsidR="004360F6" w:rsidRPr="004360F6" w:rsidRDefault="004360F6" w:rsidP="004360F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lastRenderedPageBreak/>
        <w:t>Отредактирована статья 262.</w:t>
      </w:r>
    </w:p>
    <w:p w:rsidR="004360F6" w:rsidRPr="004360F6" w:rsidRDefault="004360F6" w:rsidP="004360F6">
      <w:pPr>
        <w:numPr>
          <w:ilvl w:val="0"/>
          <w:numId w:val="1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Добавлена новая статья 263.1. Теперь труженицы села получают право на дополнительный (неоплачиваемый) выходной, сокращенную 36-часовую рабочую неделю, повышение оплаты труда на должностях, где рабочий день разбит на части.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5" w:name="novye-shtrafy-po-koap"/>
      <w:bookmarkEnd w:id="5"/>
      <w:r w:rsidRPr="004360F6">
        <w:rPr>
          <w:rFonts w:ascii="Arial" w:eastAsia="Times New Roman" w:hAnsi="Arial" w:cs="Arial"/>
          <w:color w:val="222222"/>
          <w:sz w:val="53"/>
          <w:szCs w:val="53"/>
        </w:rPr>
        <w:t xml:space="preserve">Новые штрафы по </w:t>
      </w:r>
      <w:proofErr w:type="spellStart"/>
      <w:r w:rsidRPr="004360F6">
        <w:rPr>
          <w:rFonts w:ascii="Arial" w:eastAsia="Times New Roman" w:hAnsi="Arial" w:cs="Arial"/>
          <w:color w:val="222222"/>
          <w:sz w:val="53"/>
          <w:szCs w:val="53"/>
        </w:rPr>
        <w:t>КоАП</w:t>
      </w:r>
      <w:proofErr w:type="spellEnd"/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Закон №221-ФЗ от 26.07.2019 внес изменения в </w:t>
      </w:r>
      <w:r w:rsidRPr="004360F6">
        <w:rPr>
          <w:rFonts w:ascii="Arial" w:eastAsia="Times New Roman" w:hAnsi="Arial" w:cs="Arial"/>
          <w:b/>
          <w:bCs/>
          <w:color w:val="222222"/>
          <w:sz w:val="27"/>
        </w:rPr>
        <w:t xml:space="preserve">статью 5.27 </w:t>
      </w:r>
      <w:proofErr w:type="spellStart"/>
      <w:r w:rsidRPr="004360F6">
        <w:rPr>
          <w:rFonts w:ascii="Arial" w:eastAsia="Times New Roman" w:hAnsi="Arial" w:cs="Arial"/>
          <w:b/>
          <w:bCs/>
          <w:color w:val="222222"/>
          <w:sz w:val="27"/>
        </w:rPr>
        <w:t>КоАП</w:t>
      </w:r>
      <w:proofErr w:type="spellEnd"/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— основной раздел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админштрафов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, </w:t>
      </w:r>
      <w:proofErr w:type="gram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касающихся</w:t>
      </w:r>
      <w:proofErr w:type="gram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трудового законодательства. С 2019 года штраф до 50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000 рублей грозит работодателям, которые не позволяют своим работникам сменить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зарплатную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организацию.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b/>
          <w:bCs/>
          <w:color w:val="222222"/>
          <w:sz w:val="27"/>
        </w:rPr>
        <w:t>Переработана статья 11.23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. Введены новые штрафы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— за нарушение режима работы и отдыха и управление определенными автомобилями без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тахографа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. Теперь наказанию подлежат отдельно водители и отдельно должностные лица, ответственные за оснащение автомобилей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тахографами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и соблюдение рабочего режима. Основание: закон №216-ФЗ от 26.07.2019. Он же предусматривает наказание работодателей, чьи водители не отдыхают должным образом.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6" w:name="izmeneniya-trudovogo-zakonodatelstva-cht"/>
      <w:bookmarkEnd w:id="6"/>
      <w:r w:rsidRPr="004360F6">
        <w:rPr>
          <w:rFonts w:ascii="Arial" w:eastAsia="Times New Roman" w:hAnsi="Arial" w:cs="Arial"/>
          <w:color w:val="222222"/>
          <w:sz w:val="53"/>
          <w:szCs w:val="53"/>
        </w:rPr>
        <w:t>Изменения трудового законодательства — что надо сделать до конца 2019 года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Главная особенность работы в области кадров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— одно изменение в трудовом законодательстве влечет за собой многочисленные преобразования в </w:t>
      </w:r>
      <w:hyperlink r:id="rId10" w:tgtFrame="_blank" w:history="1">
        <w:r w:rsidRPr="004360F6">
          <w:rPr>
            <w:rFonts w:ascii="Arial" w:eastAsia="Times New Roman" w:hAnsi="Arial" w:cs="Arial"/>
            <w:color w:val="000000"/>
            <w:sz w:val="27"/>
            <w:u w:val="single"/>
          </w:rPr>
          <w:t>практической работе</w:t>
        </w:r>
      </w:hyperlink>
      <w:r w:rsidRPr="004360F6">
        <w:rPr>
          <w:rFonts w:ascii="Arial" w:eastAsia="Times New Roman" w:hAnsi="Arial" w:cs="Arial"/>
          <w:color w:val="000000"/>
          <w:sz w:val="27"/>
          <w:szCs w:val="27"/>
        </w:rPr>
        <w:t>. Вот что целесообразно сделать до наступления 2020 года:</w:t>
      </w:r>
    </w:p>
    <w:p w:rsidR="004360F6" w:rsidRPr="004360F6" w:rsidRDefault="004360F6" w:rsidP="004360F6">
      <w:pPr>
        <w:numPr>
          <w:ilvl w:val="0"/>
          <w:numId w:val="2"/>
        </w:numPr>
        <w:shd w:val="clear" w:color="auto" w:fill="FFFFFF"/>
        <w:spacing w:before="60" w:after="6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Изменить ЛНА и должностные инструкции (ДИ) кадровиков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— в связи с необходимостью сдавать новый отчет в ПФР.</w:t>
      </w:r>
    </w:p>
    <w:p w:rsidR="004360F6" w:rsidRPr="004360F6" w:rsidRDefault="004360F6" w:rsidP="004360F6">
      <w:pPr>
        <w:numPr>
          <w:ilvl w:val="0"/>
          <w:numId w:val="2"/>
        </w:numPr>
        <w:shd w:val="clear" w:color="auto" w:fill="FFFFFF"/>
        <w:spacing w:before="60" w:after="6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Подготовить шаблоны заявлений о ведении трудкнижек на бумаге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— в связи с переходом </w:t>
      </w:r>
      <w:proofErr w:type="gram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на</w:t>
      </w:r>
      <w:proofErr w:type="gram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электронные трудовые.</w:t>
      </w:r>
    </w:p>
    <w:p w:rsidR="004360F6" w:rsidRPr="004360F6" w:rsidRDefault="004360F6" w:rsidP="004360F6">
      <w:pPr>
        <w:numPr>
          <w:ilvl w:val="0"/>
          <w:numId w:val="2"/>
        </w:numPr>
        <w:shd w:val="clear" w:color="auto" w:fill="FFFFFF"/>
        <w:spacing w:before="60" w:after="6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Внести изменения в ДИ водителей и работников технических служб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— в связи с новыми штрафами за нарушение режима труда и выезды без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тахографов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>.</w:t>
      </w:r>
    </w:p>
    <w:p w:rsidR="004360F6" w:rsidRPr="004360F6" w:rsidRDefault="004360F6" w:rsidP="004360F6">
      <w:pPr>
        <w:numPr>
          <w:ilvl w:val="0"/>
          <w:numId w:val="2"/>
        </w:numPr>
        <w:shd w:val="clear" w:color="auto" w:fill="FFFFFF"/>
        <w:spacing w:before="60" w:after="6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Подготовить расписание отпусков с учетом новых льгот для многодетных родителей.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7" w:name="izmeneniya-v-trudovom-kodekse-s-2019-god"/>
      <w:bookmarkEnd w:id="7"/>
      <w:r w:rsidRPr="004360F6">
        <w:rPr>
          <w:rFonts w:ascii="Arial" w:eastAsia="Times New Roman" w:hAnsi="Arial" w:cs="Arial"/>
          <w:color w:val="222222"/>
          <w:sz w:val="53"/>
          <w:szCs w:val="53"/>
        </w:rPr>
        <w:lastRenderedPageBreak/>
        <w:t xml:space="preserve">Изменения в трудовом кодексе с 2019 года: напоминаем </w:t>
      </w:r>
      <w:proofErr w:type="gramStart"/>
      <w:r w:rsidRPr="004360F6">
        <w:rPr>
          <w:rFonts w:ascii="Arial" w:eastAsia="Times New Roman" w:hAnsi="Arial" w:cs="Arial"/>
          <w:color w:val="222222"/>
          <w:sz w:val="53"/>
          <w:szCs w:val="53"/>
        </w:rPr>
        <w:t>о</w:t>
      </w:r>
      <w:proofErr w:type="gramEnd"/>
      <w:r w:rsidRPr="004360F6">
        <w:rPr>
          <w:rFonts w:ascii="Arial" w:eastAsia="Times New Roman" w:hAnsi="Arial" w:cs="Arial"/>
          <w:color w:val="222222"/>
          <w:sz w:val="53"/>
          <w:szCs w:val="53"/>
        </w:rPr>
        <w:t xml:space="preserve"> самом важном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Уходящий год внес немало поправок в работу кадровиков. Напомним основные моменты, связанные с изменениями и дополнениями Трудового кодекса РФ в 2019 году.</w:t>
      </w:r>
    </w:p>
    <w:p w:rsidR="004360F6" w:rsidRPr="004360F6" w:rsidRDefault="004360F6" w:rsidP="004360F6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8"/>
          <w:szCs w:val="38"/>
        </w:rPr>
      </w:pPr>
      <w:bookmarkStart w:id="8" w:name="novye-pravila-raspredeleniya-otpuskov"/>
      <w:bookmarkEnd w:id="8"/>
      <w:r w:rsidRPr="004360F6">
        <w:rPr>
          <w:rFonts w:ascii="Arial" w:eastAsia="Times New Roman" w:hAnsi="Arial" w:cs="Arial"/>
          <w:color w:val="222222"/>
          <w:sz w:val="38"/>
          <w:szCs w:val="38"/>
        </w:rPr>
        <w:t>Новые правила распределения отпусков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Раньше у многодетных родителей не было безоговорочного права на отпуск в любое удобное время.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С 2019-го надо учитывать семейный статус сотрудников, составляя ежегодный график отпусков: вступила в силу обновленная редакция ТК РФ. Новая </w:t>
      </w:r>
      <w:r w:rsidRPr="004360F6">
        <w:rPr>
          <w:rFonts w:ascii="Arial" w:eastAsia="Times New Roman" w:hAnsi="Arial" w:cs="Arial"/>
          <w:b/>
          <w:bCs/>
          <w:color w:val="222222"/>
          <w:sz w:val="27"/>
        </w:rPr>
        <w:t>статья 262.2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 направлена на защиту работников с семейными обязанностями. Она позволяет родителям троих и более детей в возрасте до 12 лет брать ежегодный оплачиваемый отпуск в удобное для них, а не для работодателя, время.</w:t>
      </w:r>
    </w:p>
    <w:p w:rsidR="004360F6" w:rsidRPr="004360F6" w:rsidRDefault="004360F6" w:rsidP="004360F6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8"/>
          <w:szCs w:val="38"/>
        </w:rPr>
      </w:pPr>
      <w:bookmarkStart w:id="9" w:name="dopolnitelnye-vykhodnye-dni-dlya-regulya"/>
      <w:bookmarkEnd w:id="9"/>
      <w:r w:rsidRPr="004360F6">
        <w:rPr>
          <w:rFonts w:ascii="Arial" w:eastAsia="Times New Roman" w:hAnsi="Arial" w:cs="Arial"/>
          <w:color w:val="222222"/>
          <w:sz w:val="38"/>
          <w:szCs w:val="38"/>
        </w:rPr>
        <w:t>Дополнительные выходные дни для регулярной диспансеризации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Здоровый работник — эффективный работник. Эта формула как нельзя лучше описывает изменения трудового законодательства в 2019 году, направленные на защиту жизни и здоровья работающих граждан. Вступивший в силу </w:t>
      </w:r>
      <w:r w:rsidRPr="004360F6">
        <w:rPr>
          <w:rFonts w:ascii="Arial" w:eastAsia="Times New Roman" w:hAnsi="Arial" w:cs="Arial"/>
          <w:b/>
          <w:bCs/>
          <w:color w:val="222222"/>
          <w:sz w:val="27"/>
        </w:rPr>
        <w:t>закон №353-ФЗ от 3.10.2018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 обязал всех без исключения работодателей предоставлять и оплачивать каждому сотруднику дополнительный выходной день для диспансеризации (как минимум один раз в три года).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Особый порядок диспансеризации предусмотрен для работающих пенсионеров и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предпенсионеров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. Чем старше человек, тем выше риск развития острых и хронических заболеваний. Поэтому если в организации есть сотрудники пенсионного или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предпенсионного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возраста, предоставляйте им для плановых медицинских обследований как минимум два дня ежегодно.</w:t>
      </w:r>
    </w:p>
    <w:p w:rsidR="004360F6" w:rsidRPr="004360F6" w:rsidRDefault="004360F6" w:rsidP="004360F6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8"/>
          <w:szCs w:val="38"/>
        </w:rPr>
      </w:pPr>
      <w:bookmarkStart w:id="10" w:name="shtrafy-za-spetsotsenku-i-zavershenie-pe"/>
      <w:bookmarkEnd w:id="10"/>
      <w:r w:rsidRPr="004360F6">
        <w:rPr>
          <w:rFonts w:ascii="Arial" w:eastAsia="Times New Roman" w:hAnsi="Arial" w:cs="Arial"/>
          <w:color w:val="222222"/>
          <w:sz w:val="38"/>
          <w:szCs w:val="38"/>
        </w:rPr>
        <w:t xml:space="preserve">Штрафы за </w:t>
      </w:r>
      <w:proofErr w:type="spellStart"/>
      <w:r w:rsidRPr="004360F6">
        <w:rPr>
          <w:rFonts w:ascii="Arial" w:eastAsia="Times New Roman" w:hAnsi="Arial" w:cs="Arial"/>
          <w:color w:val="222222"/>
          <w:sz w:val="38"/>
          <w:szCs w:val="38"/>
        </w:rPr>
        <w:t>спецоценку</w:t>
      </w:r>
      <w:proofErr w:type="spellEnd"/>
      <w:r w:rsidRPr="004360F6">
        <w:rPr>
          <w:rFonts w:ascii="Arial" w:eastAsia="Times New Roman" w:hAnsi="Arial" w:cs="Arial"/>
          <w:color w:val="222222"/>
          <w:sz w:val="38"/>
          <w:szCs w:val="38"/>
        </w:rPr>
        <w:t xml:space="preserve"> и завершение переходного периода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lastRenderedPageBreak/>
        <w:t xml:space="preserve">В 2019-м закончился переходный период, в течение которого некоторым компаниям и ИП, не проводившим СОУТ, не грозили штрафные санкции. Но с 1 января 2019 года рабочие места, оставшиеся без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спецоценки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>, попадают под пристальное внимание инспекторов ГИТ. А работодателю, нарушившему закон, могут выписать штраф.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b/>
          <w:bCs/>
          <w:color w:val="222222"/>
          <w:sz w:val="27"/>
        </w:rPr>
        <w:t>Штрафы:</w:t>
      </w:r>
    </w:p>
    <w:p w:rsidR="004360F6" w:rsidRPr="004360F6" w:rsidRDefault="004360F6" w:rsidP="004360F6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От 60 000 до 80 000 рублей — для юридического лица.</w:t>
      </w:r>
    </w:p>
    <w:p w:rsidR="004360F6" w:rsidRPr="004360F6" w:rsidRDefault="004360F6" w:rsidP="004360F6">
      <w:pPr>
        <w:numPr>
          <w:ilvl w:val="0"/>
          <w:numId w:val="3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От 5 000 до 10 000 рублей — для должностного лица или ИП.</w:t>
      </w:r>
    </w:p>
    <w:tbl>
      <w:tblPr>
        <w:tblW w:w="13410" w:type="dxa"/>
        <w:tblBorders>
          <w:left w:val="single" w:sz="24" w:space="0" w:color="EC1C24"/>
        </w:tblBorders>
        <w:shd w:val="clear" w:color="auto" w:fill="EDF0F3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13410"/>
      </w:tblGrid>
      <w:tr w:rsidR="004360F6" w:rsidRPr="004360F6" w:rsidTr="004360F6">
        <w:tc>
          <w:tcPr>
            <w:tcW w:w="13395" w:type="dxa"/>
            <w:shd w:val="clear" w:color="auto" w:fill="EDF0F3"/>
            <w:vAlign w:val="center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b/>
                <w:bCs/>
                <w:color w:val="222222"/>
                <w:sz w:val="27"/>
              </w:rPr>
              <w:t>Важно!</w:t>
            </w:r>
          </w:p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На дистанционные и надомные рабочие места требование об </w:t>
            </w:r>
            <w:proofErr w:type="gramStart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обязательной</w:t>
            </w:r>
            <w:proofErr w:type="gramEnd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спецоценке</w:t>
            </w:r>
            <w:proofErr w:type="spellEnd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не распространяется.</w:t>
            </w:r>
          </w:p>
        </w:tc>
      </w:tr>
    </w:tbl>
    <w:p w:rsidR="004360F6" w:rsidRPr="004360F6" w:rsidRDefault="004360F6" w:rsidP="004360F6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8"/>
          <w:szCs w:val="38"/>
        </w:rPr>
      </w:pPr>
      <w:bookmarkStart w:id="11" w:name="poslednie-izmeneniya-v-trudovom-zakonoda"/>
      <w:bookmarkEnd w:id="11"/>
      <w:r w:rsidRPr="004360F6">
        <w:rPr>
          <w:rFonts w:ascii="Arial" w:eastAsia="Times New Roman" w:hAnsi="Arial" w:cs="Arial"/>
          <w:color w:val="222222"/>
          <w:sz w:val="38"/>
          <w:szCs w:val="38"/>
        </w:rPr>
        <w:t>Последние изменения в трудовом законодательстве, связанные с иностранцами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Ужесточение миграционного законодательства отразилось и на сфере наемного труда. До 16 января 2019 года работодатели, принимающие на работу иностранцев, не несли за них ответственность перед государством.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Теперь же, нанимая иностранного работника, компания или индивидуальный предприниматель обязана следить, чтобы род его занятий соответствовал цели въезда, и контролировать своевременность выезда из страны.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b/>
          <w:bCs/>
          <w:color w:val="222222"/>
          <w:sz w:val="27"/>
        </w:rPr>
        <w:t>Штрафы за несоблюдение новых норм:</w:t>
      </w:r>
    </w:p>
    <w:p w:rsidR="004360F6" w:rsidRPr="004360F6" w:rsidRDefault="004360F6" w:rsidP="004360F6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До 500 000 рублей — юридическим лицам.</w:t>
      </w:r>
    </w:p>
    <w:p w:rsidR="004360F6" w:rsidRPr="004360F6" w:rsidRDefault="004360F6" w:rsidP="004360F6">
      <w:pPr>
        <w:numPr>
          <w:ilvl w:val="0"/>
          <w:numId w:val="4"/>
        </w:numPr>
        <w:shd w:val="clear" w:color="auto" w:fill="FFFFFF"/>
        <w:spacing w:before="100" w:beforeAutospacing="1" w:after="120" w:line="360" w:lineRule="atLeast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До 50 000 рублей </w:t>
      </w:r>
      <w:proofErr w:type="gram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—д</w:t>
      </w:r>
      <w:proofErr w:type="gramEnd"/>
      <w:r w:rsidRPr="004360F6">
        <w:rPr>
          <w:rFonts w:ascii="Arial" w:eastAsia="Times New Roman" w:hAnsi="Arial" w:cs="Arial"/>
          <w:color w:val="000000"/>
          <w:sz w:val="27"/>
          <w:szCs w:val="27"/>
        </w:rPr>
        <w:t>олжностным лицам и ИП.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Таким образом, нелегальное пребывание иностранного работника на территории РФ может обернуться крупными финансовыми потерями для пригласившего его работодателя.</w:t>
      </w:r>
    </w:p>
    <w:p w:rsidR="004360F6" w:rsidRPr="004360F6" w:rsidRDefault="004360F6" w:rsidP="004360F6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8"/>
          <w:szCs w:val="38"/>
        </w:rPr>
      </w:pPr>
      <w:bookmarkStart w:id="12" w:name="pfr-bolshe-ne-vydaet-snils"/>
      <w:bookmarkEnd w:id="12"/>
      <w:r w:rsidRPr="004360F6">
        <w:rPr>
          <w:rFonts w:ascii="Arial" w:eastAsia="Times New Roman" w:hAnsi="Arial" w:cs="Arial"/>
          <w:color w:val="222222"/>
          <w:sz w:val="38"/>
          <w:szCs w:val="38"/>
        </w:rPr>
        <w:t>ПФР больше не выдает СНИЛС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lastRenderedPageBreak/>
        <w:t>С 1 апреля 2019 года пенсионный фонд перестал выдавать привычные желтые карточки СНИЛС.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Вместо них</w:t>
      </w:r>
      <w:r w:rsidRPr="004360F6">
        <w:rPr>
          <w:rFonts w:ascii="Arial" w:eastAsia="Times New Roman" w:hAnsi="Arial" w:cs="Arial"/>
          <w:color w:val="000000"/>
          <w:sz w:val="27"/>
        </w:rPr>
        <w:t> 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— </w:t>
      </w:r>
      <w:r w:rsidRPr="004360F6">
        <w:rPr>
          <w:rFonts w:ascii="Arial" w:eastAsia="Times New Roman" w:hAnsi="Arial" w:cs="Arial"/>
          <w:b/>
          <w:bCs/>
          <w:color w:val="222222"/>
          <w:sz w:val="27"/>
        </w:rPr>
        <w:t>электронные выписки из ПФР</w:t>
      </w:r>
      <w:r w:rsidRPr="004360F6">
        <w:rPr>
          <w:rFonts w:ascii="Arial" w:eastAsia="Times New Roman" w:hAnsi="Arial" w:cs="Arial"/>
          <w:color w:val="000000"/>
          <w:sz w:val="27"/>
          <w:szCs w:val="27"/>
        </w:rPr>
        <w:t>. Оформляя договор с новым работником, принимайте их, не требуя бумажный вариант. Но если человек приносит старый СНИЛС, примите и его, он имеет силу.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13" w:name="chto-planiruetsya"/>
      <w:bookmarkEnd w:id="13"/>
      <w:r w:rsidRPr="004360F6">
        <w:rPr>
          <w:rFonts w:ascii="Arial" w:eastAsia="Times New Roman" w:hAnsi="Arial" w:cs="Arial"/>
          <w:color w:val="222222"/>
          <w:sz w:val="53"/>
          <w:szCs w:val="53"/>
        </w:rPr>
        <w:t>Что планируется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Несколько законопроектов еще находятся на разных этапах разработки. Если их утвердят в конце 2019-го или начале 2020-го, нас ждет еще несколько нововведений.</w:t>
      </w:r>
    </w:p>
    <w:p w:rsidR="004360F6" w:rsidRPr="004360F6" w:rsidRDefault="004360F6" w:rsidP="004360F6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8"/>
          <w:szCs w:val="38"/>
        </w:rPr>
      </w:pPr>
      <w:bookmarkStart w:id="14" w:name="novye-sroki-vyplaty-otpusknykh"/>
      <w:bookmarkEnd w:id="14"/>
      <w:r w:rsidRPr="004360F6">
        <w:rPr>
          <w:rFonts w:ascii="Arial" w:eastAsia="Times New Roman" w:hAnsi="Arial" w:cs="Arial"/>
          <w:color w:val="222222"/>
          <w:sz w:val="38"/>
          <w:szCs w:val="38"/>
        </w:rPr>
        <w:t>Новые сроки выплаты отпускных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У работодателей может стать еще меньше времени на выплату отпускных. Сейчас это надо сделать не меньше, чем за 3 </w:t>
      </w:r>
      <w:proofErr w:type="gram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календарных</w:t>
      </w:r>
      <w:proofErr w:type="gram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дня. Если поправка в статью 136 ТК РФ пройдет, срок изменится на 3 рабочих дня.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То есть, если человек уходит в отпуск с понедельника, отпускные надо будет выплатить не в четверг, как сейчас, а во вторник.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Законопроект был готов еще </w:t>
      </w:r>
      <w:proofErr w:type="gram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в начале</w:t>
      </w:r>
      <w:proofErr w:type="gram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2019-го, но пока даже не внесен в план рассмотрения Госдумой. Это значит, что с начала 2020 года выплачиваем отпускные по-старому.</w:t>
      </w:r>
    </w:p>
    <w:p w:rsidR="004360F6" w:rsidRPr="004360F6" w:rsidRDefault="004360F6" w:rsidP="004360F6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8"/>
          <w:szCs w:val="38"/>
        </w:rPr>
      </w:pPr>
      <w:bookmarkStart w:id="15" w:name="perenos-dnya-rossii"/>
      <w:bookmarkEnd w:id="15"/>
      <w:r w:rsidRPr="004360F6">
        <w:rPr>
          <w:rFonts w:ascii="Arial" w:eastAsia="Times New Roman" w:hAnsi="Arial" w:cs="Arial"/>
          <w:color w:val="222222"/>
          <w:sz w:val="38"/>
          <w:szCs w:val="38"/>
        </w:rPr>
        <w:t>Перенос Дня России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Слухи о новой дате </w:t>
      </w:r>
      <w:proofErr w:type="spell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госпраздника</w:t>
      </w:r>
      <w:proofErr w:type="spell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ходят давно. Законопроект №304843-7 предполагает перенос с 12 июня на 12 сентября.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В 2019-м акт был принят на рассмотрении в первом чтении, однако решение по нему несколько раз откладывалось.</w:t>
      </w:r>
    </w:p>
    <w:p w:rsidR="004360F6" w:rsidRPr="004360F6" w:rsidRDefault="004360F6" w:rsidP="004360F6">
      <w:pPr>
        <w:shd w:val="clear" w:color="auto" w:fill="FFFFFF"/>
        <w:spacing w:before="450" w:after="375" w:line="360" w:lineRule="atLeast"/>
        <w:outlineLvl w:val="2"/>
        <w:rPr>
          <w:rFonts w:ascii="Arial" w:eastAsia="Times New Roman" w:hAnsi="Arial" w:cs="Arial"/>
          <w:color w:val="222222"/>
          <w:sz w:val="38"/>
          <w:szCs w:val="38"/>
        </w:rPr>
      </w:pPr>
      <w:bookmarkStart w:id="16" w:name="prinuditelnoe-ispolnenie-obyazannostey-p"/>
      <w:bookmarkEnd w:id="16"/>
      <w:r w:rsidRPr="004360F6">
        <w:rPr>
          <w:rFonts w:ascii="Arial" w:eastAsia="Times New Roman" w:hAnsi="Arial" w:cs="Arial"/>
          <w:color w:val="222222"/>
          <w:sz w:val="38"/>
          <w:szCs w:val="38"/>
        </w:rPr>
        <w:t>Принудительное исполнение обязанностей по выплате зарплаты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В ноябре 2019-го законопроект №755304-7 был одобрен Госдумой во втором чтении. Это значит, что в 2020-м изменениям в Трудовом кодексе подвергнется статья 357. Также появится </w:t>
      </w:r>
      <w:proofErr w:type="gramStart"/>
      <w:r w:rsidRPr="004360F6">
        <w:rPr>
          <w:rFonts w:ascii="Arial" w:eastAsia="Times New Roman" w:hAnsi="Arial" w:cs="Arial"/>
          <w:color w:val="000000"/>
          <w:sz w:val="27"/>
          <w:szCs w:val="27"/>
        </w:rPr>
        <w:t>новая</w:t>
      </w:r>
      <w:proofErr w:type="gramEnd"/>
      <w:r w:rsidRPr="004360F6">
        <w:rPr>
          <w:rFonts w:ascii="Arial" w:eastAsia="Times New Roman" w:hAnsi="Arial" w:cs="Arial"/>
          <w:color w:val="000000"/>
          <w:sz w:val="27"/>
          <w:szCs w:val="27"/>
        </w:rPr>
        <w:t xml:space="preserve"> — 360.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lastRenderedPageBreak/>
        <w:t>Суть корректировок в том, что если работодатель не выполняет предписание выплатить задержанную зарплату, ГИТ может передать дело судебным приставам. Деньги будут изъяты принудительно.</w:t>
      </w:r>
    </w:p>
    <w:p w:rsidR="004360F6" w:rsidRPr="004360F6" w:rsidRDefault="004360F6" w:rsidP="004360F6">
      <w:pPr>
        <w:shd w:val="clear" w:color="auto" w:fill="FFFFFF"/>
        <w:spacing w:before="675" w:after="450" w:line="240" w:lineRule="auto"/>
        <w:outlineLvl w:val="1"/>
        <w:rPr>
          <w:rFonts w:ascii="Arial" w:eastAsia="Times New Roman" w:hAnsi="Arial" w:cs="Arial"/>
          <w:color w:val="222222"/>
          <w:sz w:val="53"/>
          <w:szCs w:val="53"/>
        </w:rPr>
      </w:pPr>
      <w:bookmarkStart w:id="17" w:name="izmeneniya-trudovogo-zakonodatelstva-v-2"/>
      <w:bookmarkEnd w:id="17"/>
      <w:r w:rsidRPr="004360F6">
        <w:rPr>
          <w:rFonts w:ascii="Arial" w:eastAsia="Times New Roman" w:hAnsi="Arial" w:cs="Arial"/>
          <w:color w:val="222222"/>
          <w:sz w:val="53"/>
          <w:szCs w:val="53"/>
        </w:rPr>
        <w:t>Изменения трудового законодательства в 2020 году: таблица</w:t>
      </w:r>
    </w:p>
    <w:p w:rsidR="004360F6" w:rsidRPr="004360F6" w:rsidRDefault="004360F6" w:rsidP="004360F6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000000"/>
          <w:sz w:val="27"/>
          <w:szCs w:val="27"/>
        </w:rPr>
      </w:pPr>
      <w:r w:rsidRPr="004360F6">
        <w:rPr>
          <w:rFonts w:ascii="Arial" w:eastAsia="Times New Roman" w:hAnsi="Arial" w:cs="Arial"/>
          <w:color w:val="000000"/>
          <w:sz w:val="27"/>
          <w:szCs w:val="27"/>
        </w:rPr>
        <w:t>Чтобы вам было проще ориентироваться в многочисленных законодательных нововведениях, мы обобщили значимые моменты в таблице.</w:t>
      </w:r>
    </w:p>
    <w:tbl>
      <w:tblPr>
        <w:tblW w:w="13410" w:type="dxa"/>
        <w:tblBorders>
          <w:top w:val="single" w:sz="6" w:space="0" w:color="ECF0F1"/>
          <w:left w:val="single" w:sz="6" w:space="0" w:color="ECF0F1"/>
          <w:bottom w:val="single" w:sz="6" w:space="0" w:color="ECF0F1"/>
          <w:right w:val="single" w:sz="6" w:space="0" w:color="ECF0F1"/>
        </w:tblBorders>
        <w:shd w:val="clear" w:color="auto" w:fill="FFFFFF"/>
        <w:tblCellMar>
          <w:top w:w="300" w:type="dxa"/>
          <w:left w:w="300" w:type="dxa"/>
          <w:bottom w:w="300" w:type="dxa"/>
          <w:right w:w="300" w:type="dxa"/>
        </w:tblCellMar>
        <w:tblLook w:val="04A0"/>
      </w:tblPr>
      <w:tblGrid>
        <w:gridCol w:w="2926"/>
        <w:gridCol w:w="2979"/>
        <w:gridCol w:w="4796"/>
        <w:gridCol w:w="2709"/>
      </w:tblGrid>
      <w:tr w:rsidR="004360F6" w:rsidRPr="004360F6" w:rsidTr="004360F6">
        <w:trPr>
          <w:trHeight w:val="5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hideMark/>
          </w:tcPr>
          <w:p w:rsidR="004360F6" w:rsidRPr="004360F6" w:rsidRDefault="004360F6" w:rsidP="0043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Категория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hideMark/>
          </w:tcPr>
          <w:p w:rsidR="004360F6" w:rsidRPr="004360F6" w:rsidRDefault="004360F6" w:rsidP="0043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Как 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hideMark/>
          </w:tcPr>
          <w:p w:rsidR="004360F6" w:rsidRPr="004360F6" w:rsidRDefault="004360F6" w:rsidP="0043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Как будет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1C24"/>
            <w:hideMark/>
          </w:tcPr>
          <w:p w:rsidR="004360F6" w:rsidRPr="004360F6" w:rsidRDefault="004360F6" w:rsidP="004360F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FFFFFF"/>
                <w:sz w:val="27"/>
                <w:szCs w:val="27"/>
              </w:rPr>
              <w:t>Основание</w:t>
            </w:r>
          </w:p>
        </w:tc>
      </w:tr>
      <w:tr w:rsidR="004360F6" w:rsidRPr="004360F6" w:rsidTr="004360F6">
        <w:trPr>
          <w:trHeight w:val="9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11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</w:rPr>
              <w:t> 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280 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12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</w:rPr>
              <w:t> 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130 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Приказ Минтруда №561н от 09.08.2019</w:t>
            </w:r>
          </w:p>
        </w:tc>
      </w:tr>
      <w:tr w:rsidR="004360F6" w:rsidRPr="004360F6" w:rsidTr="004360F6">
        <w:trPr>
          <w:trHeight w:val="18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Сравнение зарплаты с МРОТ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Сравнивали все доходы, включая надбавки, доплаты </w:t>
            </w:r>
            <w:proofErr w:type="gramStart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</w:t>
            </w:r>
            <w:proofErr w:type="gramEnd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сверхурочные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Будут сравнивать только зарплату за отработанное время, без надбавок.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Законопроект №722526-7</w:t>
            </w:r>
          </w:p>
        </w:tc>
      </w:tr>
      <w:tr w:rsidR="004360F6" w:rsidRPr="004360F6" w:rsidTr="004360F6">
        <w:trPr>
          <w:trHeight w:val="35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Новый отчет СЗВ-ТД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Сдавали ежемесячно только СЗВ-М.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hyperlink r:id="rId11" w:anchor="szv-td" w:tgtFrame="_blank" w:history="1">
              <w:r w:rsidRPr="004360F6">
                <w:rPr>
                  <w:rFonts w:ascii="Arial" w:eastAsia="Times New Roman" w:hAnsi="Arial" w:cs="Arial"/>
                  <w:color w:val="000000"/>
                  <w:sz w:val="27"/>
                  <w:u w:val="single"/>
                </w:rPr>
                <w:t>Отчет СЗВ-ТД</w:t>
              </w:r>
            </w:hyperlink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надо сдать в ПФР ежемесячно, до 15 числа. С данными о трудовой деятельности своих работников за предыдущий месяц. Информация в отчете — такая же, как в трудовой книжке. То есть: даты и основания трудоустройства, увольнения, смены квалификации и т.д.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Законопроект №748684-7</w:t>
            </w:r>
          </w:p>
        </w:tc>
      </w:tr>
      <w:tr w:rsidR="004360F6" w:rsidRPr="004360F6" w:rsidTr="004360F6">
        <w:trPr>
          <w:trHeight w:val="308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Дополнительные пособия по уходу за детьми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Получали до того, как ребенку исполнится 1,5 года. Ограничение — средний доход на члена семьи больше полутора прожиточных минимумов.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Можно будет получать до 3-х лет. Ограничение подняли до 2-кратного прожиточного минимума.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Закон №305-ФЗ от 02.08.2019</w:t>
            </w:r>
          </w:p>
        </w:tc>
      </w:tr>
      <w:tr w:rsidR="004360F6" w:rsidRPr="004360F6" w:rsidTr="004360F6">
        <w:trPr>
          <w:trHeight w:val="116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Отменен СНИЛС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При приеме на работу требовали </w:t>
            </w:r>
            <w:proofErr w:type="gramStart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бумажный</w:t>
            </w:r>
            <w:proofErr w:type="gramEnd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 СНИЛС.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Принимайте электронную выписку из ПФР.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Постановление ПФР №335 от 13.06.2019</w:t>
            </w:r>
          </w:p>
        </w:tc>
      </w:tr>
      <w:tr w:rsidR="004360F6" w:rsidRPr="004360F6" w:rsidTr="004360F6">
        <w:trPr>
          <w:trHeight w:val="21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lastRenderedPageBreak/>
              <w:t>Новые формы для компаний, где работают иностранцы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Использовали старые формы.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Появились новые формуляры для уведомлений о заключении/расторжении трудового договора, выплатах зарплаты и др.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Приказ МВД №363 от 04.06.2019</w:t>
            </w:r>
          </w:p>
        </w:tc>
      </w:tr>
      <w:tr w:rsidR="004360F6" w:rsidRPr="004360F6" w:rsidTr="004360F6">
        <w:trPr>
          <w:trHeight w:val="212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Новые штрафы для водителей и их работодателей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За нарушение режима труда и отдыха штрафовали только водителей.</w:t>
            </w:r>
          </w:p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Компанию, которая не заботится об отдыхе водителей, могут оштрафовать на сумму до 50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</w:rPr>
              <w:t> </w:t>
            </w: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000 рублей.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360F6" w:rsidRPr="004360F6" w:rsidRDefault="004360F6" w:rsidP="004360F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7"/>
                <w:szCs w:val="27"/>
              </w:rPr>
            </w:pPr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 xml:space="preserve">Закон №216-ФЗ от 26.07.2019, статья 11.23 </w:t>
            </w:r>
            <w:proofErr w:type="spellStart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КоАП</w:t>
            </w:r>
            <w:proofErr w:type="spellEnd"/>
            <w:r w:rsidRPr="004360F6">
              <w:rPr>
                <w:rFonts w:ascii="Arial" w:eastAsia="Times New Roman" w:hAnsi="Arial" w:cs="Arial"/>
                <w:color w:val="000000"/>
                <w:sz w:val="27"/>
                <w:szCs w:val="27"/>
              </w:rPr>
              <w:t>.</w:t>
            </w:r>
          </w:p>
        </w:tc>
      </w:tr>
    </w:tbl>
    <w:p w:rsidR="00696F2F" w:rsidRPr="004360F6" w:rsidRDefault="00696F2F"/>
    <w:sectPr w:rsidR="00696F2F" w:rsidRPr="004360F6" w:rsidSect="004360F6">
      <w:pgSz w:w="16838" w:h="11906" w:orient="landscape"/>
      <w:pgMar w:top="284" w:right="284" w:bottom="28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A6307"/>
    <w:multiLevelType w:val="multilevel"/>
    <w:tmpl w:val="BFD610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DB56DAF"/>
    <w:multiLevelType w:val="multilevel"/>
    <w:tmpl w:val="4A923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714C37"/>
    <w:multiLevelType w:val="multilevel"/>
    <w:tmpl w:val="331047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38927F93"/>
    <w:multiLevelType w:val="multilevel"/>
    <w:tmpl w:val="F4C6D8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360F6"/>
    <w:rsid w:val="004360F6"/>
    <w:rsid w:val="0069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60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360F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60F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4360F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36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360F6"/>
    <w:rPr>
      <w:b/>
      <w:bCs/>
    </w:rPr>
  </w:style>
  <w:style w:type="character" w:styleId="a5">
    <w:name w:val="Hyperlink"/>
    <w:basedOn w:val="a0"/>
    <w:uiPriority w:val="99"/>
    <w:semiHidden/>
    <w:unhideWhenUsed/>
    <w:rsid w:val="004360F6"/>
    <w:rPr>
      <w:color w:val="0000FF"/>
      <w:u w:val="single"/>
    </w:rPr>
  </w:style>
  <w:style w:type="character" w:customStyle="1" w:styleId="mce-nbsp-wrap">
    <w:name w:val="mce-nbsp-wrap"/>
    <w:basedOn w:val="a0"/>
    <w:rsid w:val="004360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kadrovik.ru/articles/glavnoe/otchety-v-pf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fkadrovik.ru/employment-record/perekhod-na-ehlektronnye-trudovye-knizhki-poslednie-novosti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fkadrovik.ru/articles/glavnoe/work-with-the-staff-in-a-new-way-labour-code-changes-for-2019/" TargetMode="External"/><Relationship Id="rId11" Type="http://schemas.openxmlformats.org/officeDocument/2006/relationships/hyperlink" Target="https://profkadrovik.ru/articles/glavnoe/otchety-v-pfr/" TargetMode="External"/><Relationship Id="rId5" Type="http://schemas.openxmlformats.org/officeDocument/2006/relationships/hyperlink" Target="https://profkadrovik.ru/product/kursy/kursy-dlya-kadrovika/optimizatsiya-soprovozhdeniya-kadrovykh-protsedur/" TargetMode="External"/><Relationship Id="rId10" Type="http://schemas.openxmlformats.org/officeDocument/2006/relationships/hyperlink" Target="https://profkadrovik.ru/product/kursy/kursy-dlya-kadrovika/noveyshiy-kurs-po-kadrovomu-deloproizvodstvu-dlya-spetsialista-otdela-kadrov-2-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n.genproc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1959</Words>
  <Characters>11170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3</cp:revision>
  <dcterms:created xsi:type="dcterms:W3CDTF">2020-08-07T03:56:00Z</dcterms:created>
  <dcterms:modified xsi:type="dcterms:W3CDTF">2020-08-07T03:58:00Z</dcterms:modified>
</cp:coreProperties>
</file>